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32407F13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5355CD">
        <w:t xml:space="preserve">15 </w:t>
      </w:r>
      <w:r w:rsidR="004C284A">
        <w:t>января</w:t>
      </w:r>
      <w:r w:rsidRPr="00A52B66" w:rsidR="008730BD">
        <w:t xml:space="preserve"> 202</w:t>
      </w:r>
      <w:r w:rsidR="004C284A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0DF84554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E84A9D">
        <w:rPr>
          <w:b/>
        </w:rPr>
        <w:t>8</w:t>
      </w:r>
      <w:r w:rsidRPr="00A52B66" w:rsidR="008730BD">
        <w:rPr>
          <w:b/>
        </w:rPr>
        <w:t>-2804/202</w:t>
      </w:r>
      <w:r w:rsidR="00E84A9D">
        <w:rPr>
          <w:b/>
        </w:rPr>
        <w:t>5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C94C8D">
        <w:rPr>
          <w:b/>
          <w:bCs/>
        </w:rPr>
        <w:t xml:space="preserve">начальника </w:t>
      </w:r>
      <w:r w:rsidR="00986CD3">
        <w:rPr>
          <w:b/>
          <w:bCs/>
        </w:rPr>
        <w:t>***</w:t>
      </w:r>
      <w:r w:rsidR="00C94C8D">
        <w:rPr>
          <w:b/>
          <w:bCs/>
        </w:rPr>
        <w:t xml:space="preserve"> Махневой </w:t>
      </w:r>
      <w:r w:rsidR="00986CD3">
        <w:rPr>
          <w:b/>
          <w:bCs/>
        </w:rPr>
        <w:t>С.А.***</w:t>
      </w:r>
      <w:r w:rsidRPr="004E7D65" w:rsidR="004E7D65">
        <w:rPr>
          <w:bCs/>
        </w:rPr>
        <w:t>,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7038E6C8">
      <w:pPr>
        <w:ind w:firstLine="709"/>
        <w:jc w:val="both"/>
      </w:pPr>
      <w:r>
        <w:t>Махнева С.А</w:t>
      </w:r>
      <w:r w:rsidRPr="00EB3136" w:rsidR="00EB3136">
        <w:t xml:space="preserve">., являясь </w:t>
      </w:r>
      <w:r>
        <w:t>начальником</w:t>
      </w:r>
      <w:r w:rsidRPr="00A62A0D">
        <w:t xml:space="preserve"> </w:t>
      </w:r>
      <w:r w:rsidR="00986CD3">
        <w:t>***</w:t>
      </w:r>
      <w:r w:rsidRPr="00A62A0D">
        <w:t xml:space="preserve"> </w:t>
      </w:r>
      <w:r w:rsidR="00402E8F">
        <w:t xml:space="preserve"> </w:t>
      </w:r>
      <w:r w:rsidRPr="00EB3136" w:rsidR="00EB3136">
        <w:t xml:space="preserve">и осуществляя свою деятельность по адресу: </w:t>
      </w:r>
      <w:r w:rsidR="00986CD3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 xml:space="preserve">сведения о застрахованных лицах </w:t>
      </w:r>
      <w:r w:rsidRPr="00402E8F" w:rsidR="00402E8F">
        <w:t xml:space="preserve">по форме ЕФС-1 раздел 1, подраздел 1.1, в отношении застрахованного лица со СНИЛС </w:t>
      </w:r>
      <w:r w:rsidR="00986CD3">
        <w:t>***</w:t>
      </w:r>
      <w:r w:rsidRPr="00402E8F" w:rsidR="00402E8F"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</w:t>
      </w:r>
      <w:r w:rsidR="00492BAB">
        <w:t>а</w:t>
      </w:r>
      <w:r w:rsidRPr="00402E8F" w:rsidR="00402E8F">
        <w:t xml:space="preserve"> </w:t>
      </w:r>
      <w:r w:rsidRPr="00402E8F" w:rsidR="00402E8F">
        <w:t>п.п</w:t>
      </w:r>
      <w:r w:rsidRPr="00402E8F" w:rsidR="00402E8F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F334D8">
        <w:t>11</w:t>
      </w:r>
      <w:r>
        <w:t>.</w:t>
      </w:r>
      <w:r w:rsidR="005355CD">
        <w:t>10</w:t>
      </w:r>
      <w:r>
        <w:t>.2024</w:t>
      </w:r>
      <w:r w:rsidRPr="00402E8F" w:rsidR="00402E8F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537A4071">
      <w:pPr>
        <w:ind w:firstLine="709"/>
        <w:jc w:val="both"/>
      </w:pPr>
      <w:r w:rsidRPr="00A52B66">
        <w:t xml:space="preserve">В судебное заседание </w:t>
      </w:r>
      <w:r w:rsidRPr="00A62A0D" w:rsidR="00A62A0D">
        <w:t>Махнева С.А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402E8F" w:rsidP="00402E8F" w14:paraId="52866E41" w14:textId="77777777">
      <w:pPr>
        <w:ind w:firstLine="709"/>
        <w:jc w:val="both"/>
      </w:pPr>
      <w:r>
        <w:t xml:space="preserve">Согласно пп.5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</w:t>
      </w:r>
      <w: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(форма ЕФС-1, раздел 1, подраздел 1.1).</w:t>
      </w:r>
    </w:p>
    <w:p w:rsidR="002C5C56" w:rsidRPr="00A52B66" w:rsidP="00402E8F" w14:paraId="073A1FCE" w14:textId="0A408750">
      <w:pPr>
        <w:ind w:firstLine="709"/>
        <w:jc w:val="both"/>
      </w:pPr>
      <w:r>
        <w:t>Согласно п.6 с.11 Федерального закона от 01.04.1996 №27-ФЗ,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0C01C7"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3862D5E4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="00402E8F">
        <w:t>ЕФС-1 раздел 1, подраздел 1.1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986CD3">
        <w:t>***</w:t>
      </w:r>
      <w:r w:rsidRPr="00A52B66" w:rsidR="002C5C56">
        <w:t xml:space="preserve"> </w:t>
      </w:r>
      <w:r w:rsidRPr="00A52B66">
        <w:t xml:space="preserve">представлен </w:t>
      </w:r>
      <w:r w:rsidR="00F334D8">
        <w:t>22</w:t>
      </w:r>
      <w:r w:rsidRPr="005355CD" w:rsidR="00402E8F">
        <w:t>.</w:t>
      </w:r>
      <w:r w:rsidRPr="005355CD" w:rsidR="005355CD">
        <w:t>1</w:t>
      </w:r>
      <w:r w:rsidR="00F334D8">
        <w:t>1</w:t>
      </w:r>
      <w:r w:rsidRPr="005355CD" w:rsidR="00402E8F">
        <w:t>.2024</w:t>
      </w:r>
      <w:r w:rsidRPr="00A52B66">
        <w:t>.</w:t>
      </w:r>
    </w:p>
    <w:p w:rsidR="00D43E44" w:rsidRPr="00A52B66" w:rsidP="00D43E44" w14:paraId="3EC6D2C6" w14:textId="1B67571A">
      <w:pPr>
        <w:ind w:firstLine="709"/>
        <w:jc w:val="both"/>
      </w:pPr>
      <w:r w:rsidRPr="00A52B66">
        <w:t xml:space="preserve">Виновность </w:t>
      </w:r>
      <w:r w:rsidR="00A62A0D">
        <w:t>Махневой</w:t>
      </w:r>
      <w:r w:rsidRPr="00A62A0D" w:rsidR="00A62A0D">
        <w:t xml:space="preserve"> С.А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628C965F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A62A0D">
        <w:t>19.12.2024</w:t>
      </w:r>
      <w:r w:rsidRPr="00A52B66" w:rsidR="00840059">
        <w:t>;</w:t>
      </w:r>
    </w:p>
    <w:p w:rsidR="00D43E44" w:rsidRPr="005355CD" w:rsidP="00D43E44" w14:paraId="0743AF7D" w14:textId="2BAAAE77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F334D8">
        <w:t>25</w:t>
      </w:r>
      <w:r w:rsidR="00A62A0D">
        <w:t>.</w:t>
      </w:r>
      <w:r w:rsidR="005355CD">
        <w:t>1</w:t>
      </w:r>
      <w:r w:rsidR="00F334D8">
        <w:t>1</w:t>
      </w:r>
      <w:r w:rsidR="00A62A0D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F334D8">
        <w:t>22</w:t>
      </w:r>
      <w:r w:rsidRPr="005355CD" w:rsidR="005355CD">
        <w:t>.1</w:t>
      </w:r>
      <w:r w:rsidR="00F334D8">
        <w:t>1</w:t>
      </w:r>
      <w:r w:rsidRPr="005355CD" w:rsidR="005355CD">
        <w:t>.2024</w:t>
      </w:r>
      <w:r w:rsidRPr="005355CD">
        <w:t>;</w:t>
      </w:r>
    </w:p>
    <w:p w:rsidR="009D19C2" w:rsidRPr="00A52B66" w:rsidP="009D19C2" w14:paraId="238D19C6" w14:textId="5A728F4E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</w:t>
      </w:r>
      <w:r w:rsidR="00402E8F">
        <w:t>ме ЕФС-1 раздел 1, подраздел 1.1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376A52E7">
      <w:pPr>
        <w:ind w:firstLine="709"/>
        <w:jc w:val="both"/>
      </w:pPr>
      <w:r w:rsidRPr="00A52B66">
        <w:t xml:space="preserve">Таким образом, вина </w:t>
      </w:r>
      <w:r w:rsidRPr="00A62A0D" w:rsidR="00A62A0D">
        <w:t>Махневой С.А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B4D4772">
      <w:pPr>
        <w:ind w:firstLine="709"/>
        <w:jc w:val="both"/>
      </w:pPr>
      <w:r w:rsidRPr="00A52B66">
        <w:t xml:space="preserve">Действия </w:t>
      </w:r>
      <w:r w:rsidRPr="00A62A0D" w:rsidR="00A62A0D">
        <w:t>Махневой С.А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A62A0D" w:rsidRPr="00A62A0D" w:rsidP="00A62A0D" w14:paraId="49A23DF8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62A0D" w:rsidRPr="00A62A0D" w:rsidP="00A62A0D" w14:paraId="7030425D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62A0D" w:rsidRPr="00A62A0D" w:rsidP="00A62A0D" w14:paraId="066ED084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62A0D" w:rsidRPr="00A62A0D" w:rsidP="00A62A0D" w14:paraId="64420CA0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62A0D" w:rsidRPr="00A62A0D" w:rsidP="00A62A0D" w14:paraId="54EB4A90" w14:textId="691FA7D9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Учитывая обстоятельства и характер совершенного административного правонарушения, данные о личности Махневой С.А., незначительный период просрочки предоставления отчета, что он</w:t>
      </w:r>
      <w:r>
        <w:rPr>
          <w:snapToGrid w:val="0"/>
          <w:color w:val="000000"/>
        </w:rPr>
        <w:t>а</w:t>
      </w:r>
      <w:r w:rsidRPr="00A62A0D">
        <w:rPr>
          <w:snapToGrid w:val="0"/>
          <w:color w:val="000000"/>
        </w:rPr>
        <w:t xml:space="preserve"> впервые привлекается к административной ответственности, суд полагает возможным назначить </w:t>
      </w:r>
      <w:r>
        <w:rPr>
          <w:snapToGrid w:val="0"/>
          <w:color w:val="000000"/>
        </w:rPr>
        <w:t>ей</w:t>
      </w:r>
      <w:r w:rsidRPr="00A62A0D">
        <w:rPr>
          <w:snapToGrid w:val="0"/>
          <w:color w:val="000000"/>
        </w:rPr>
        <w:t xml:space="preserve"> административное наказание в виде официального порицания физического лица – предупреждения.  </w:t>
      </w:r>
    </w:p>
    <w:p w:rsidR="004E7D65" w:rsidP="00A62A0D" w14:paraId="1AD8E4AE" w14:textId="61985A7D">
      <w:pPr>
        <w:ind w:firstLine="708"/>
        <w:jc w:val="both"/>
        <w:rPr>
          <w:color w:val="000000"/>
        </w:rPr>
      </w:pPr>
      <w:r w:rsidRPr="00A62A0D">
        <w:rPr>
          <w:snapToGrid w:val="0"/>
          <w:color w:val="000000"/>
        </w:rPr>
        <w:t>Руководствуясь ст. ст. 23.1, 29.5, 29.6, 29.10 КоАП РФ, мировой судья</w:t>
      </w:r>
      <w:r>
        <w:rPr>
          <w:color w:val="000000"/>
        </w:rPr>
        <w:t>,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A62A0D" w:rsidRPr="00A52B66" w:rsidP="00A62A0D" w14:paraId="0BF1FF4E" w14:textId="4B2E75BD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Pr="00A62A0D">
        <w:rPr>
          <w:b/>
          <w:color w:val="000000"/>
        </w:rPr>
        <w:t xml:space="preserve">начальника </w:t>
      </w:r>
      <w:r w:rsidR="00986CD3">
        <w:rPr>
          <w:b/>
          <w:color w:val="000000"/>
        </w:rPr>
        <w:t>***</w:t>
      </w:r>
      <w:r w:rsidR="004C284A">
        <w:rPr>
          <w:b/>
          <w:color w:val="000000"/>
        </w:rPr>
        <w:t xml:space="preserve"> Махневу </w:t>
      </w:r>
      <w:r w:rsidR="00986CD3">
        <w:rPr>
          <w:b/>
          <w:color w:val="000000"/>
        </w:rPr>
        <w:t>С.А.</w:t>
      </w:r>
      <w:r w:rsidRPr="00513E4C">
        <w:rPr>
          <w:b/>
          <w:color w:val="000000"/>
        </w:rPr>
        <w:t xml:space="preserve"> </w:t>
      </w:r>
      <w:r w:rsidR="004C284A"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и назначить </w:t>
      </w:r>
      <w:r>
        <w:rPr>
          <w:color w:val="000000"/>
        </w:rPr>
        <w:t>ему</w:t>
      </w:r>
      <w:r w:rsidRPr="00A52B66">
        <w:rPr>
          <w:color w:val="000000"/>
        </w:rPr>
        <w:t xml:space="preserve"> наказание в виде предупреждения.</w:t>
      </w:r>
    </w:p>
    <w:p w:rsidR="00A62A0D" w:rsidRPr="00A52B66" w:rsidP="00A62A0D" w14:paraId="5DDC0696" w14:textId="26409956">
      <w:pPr>
        <w:ind w:firstLine="708"/>
        <w:jc w:val="both"/>
      </w:pPr>
      <w:r w:rsidRPr="00A52B66">
        <w:t xml:space="preserve">Предупредить должностное лицо - </w:t>
      </w:r>
      <w:r w:rsidRPr="004C284A" w:rsidR="004C284A">
        <w:t xml:space="preserve">Махневу </w:t>
      </w:r>
      <w:r w:rsidR="00986CD3">
        <w:t>С.А.</w:t>
      </w:r>
      <w:r w:rsidRPr="004C284A" w:rsidR="004C284A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219EF" w:rsidRPr="00A52B66" w:rsidP="00A62A0D" w14:paraId="32E8305E" w14:textId="5CF58B9F">
      <w:pPr>
        <w:tabs>
          <w:tab w:val="left" w:pos="709"/>
        </w:tabs>
        <w:snapToGrid w:val="0"/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22170FFD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459EF"/>
    <w:rsid w:val="000771A3"/>
    <w:rsid w:val="0009641A"/>
    <w:rsid w:val="000B137A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02E8F"/>
    <w:rsid w:val="00416F10"/>
    <w:rsid w:val="004219EF"/>
    <w:rsid w:val="00425E0C"/>
    <w:rsid w:val="00426885"/>
    <w:rsid w:val="0046300A"/>
    <w:rsid w:val="00492BAB"/>
    <w:rsid w:val="004B433D"/>
    <w:rsid w:val="004C284A"/>
    <w:rsid w:val="004E7D65"/>
    <w:rsid w:val="004F29B4"/>
    <w:rsid w:val="00513E4C"/>
    <w:rsid w:val="005355CD"/>
    <w:rsid w:val="00591FE9"/>
    <w:rsid w:val="0060510E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86CD3"/>
    <w:rsid w:val="00994539"/>
    <w:rsid w:val="009B3C0A"/>
    <w:rsid w:val="009C3654"/>
    <w:rsid w:val="009D19C2"/>
    <w:rsid w:val="009D61F3"/>
    <w:rsid w:val="00A40F52"/>
    <w:rsid w:val="00A52B66"/>
    <w:rsid w:val="00A62A0D"/>
    <w:rsid w:val="00B00944"/>
    <w:rsid w:val="00B451E5"/>
    <w:rsid w:val="00C05CE7"/>
    <w:rsid w:val="00C44DB9"/>
    <w:rsid w:val="00C94C8D"/>
    <w:rsid w:val="00CC0E65"/>
    <w:rsid w:val="00CF2B23"/>
    <w:rsid w:val="00D11BD8"/>
    <w:rsid w:val="00D43E44"/>
    <w:rsid w:val="00D464D8"/>
    <w:rsid w:val="00DB3992"/>
    <w:rsid w:val="00E47FF8"/>
    <w:rsid w:val="00E54D97"/>
    <w:rsid w:val="00E84A9D"/>
    <w:rsid w:val="00EA47FF"/>
    <w:rsid w:val="00EB3136"/>
    <w:rsid w:val="00EE54B2"/>
    <w:rsid w:val="00F1732F"/>
    <w:rsid w:val="00F334D8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